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79" w:lineRule="exact"/>
        <w:jc w:val="left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32"/>
        </w:rPr>
        <w:t xml:space="preserve">附件1                </w:t>
      </w:r>
      <w:r>
        <w:rPr>
          <w:rFonts w:hint="eastAsia" w:ascii="方正小标宋简体" w:eastAsia="方正小标宋简体"/>
          <w:sz w:val="44"/>
          <w:szCs w:val="44"/>
        </w:rPr>
        <w:t>山东东银投资有限公司招聘岗位需求表</w:t>
      </w:r>
    </w:p>
    <w:tbl>
      <w:tblPr>
        <w:tblStyle w:val="2"/>
        <w:tblW w:w="1550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748"/>
        <w:gridCol w:w="734"/>
        <w:gridCol w:w="816"/>
        <w:gridCol w:w="1122"/>
        <w:gridCol w:w="1052"/>
        <w:gridCol w:w="5252"/>
        <w:gridCol w:w="4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招聘职位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ascii="方正小标宋简体" w:eastAsia="方正小标宋简体"/>
                <w:sz w:val="2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人数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地点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学历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专业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年龄</w:t>
            </w:r>
          </w:p>
        </w:tc>
        <w:tc>
          <w:tcPr>
            <w:tcW w:w="5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岗位职责</w:t>
            </w:r>
          </w:p>
        </w:tc>
        <w:tc>
          <w:tcPr>
            <w:tcW w:w="4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方正小标宋简体" w:eastAsia="方正小标宋简体"/>
                <w:sz w:val="22"/>
              </w:rPr>
            </w:pPr>
            <w:r>
              <w:rPr>
                <w:rFonts w:hint="eastAsia" w:ascii="方正小标宋简体" w:eastAsia="方正小标宋简体"/>
                <w:sz w:val="2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资深业务经理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济南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本科及以上学历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财务、经济、法律等相关专业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45周岁以下，特别优秀者年龄可适当放宽</w:t>
            </w:r>
          </w:p>
        </w:tc>
        <w:tc>
          <w:tcPr>
            <w:tcW w:w="5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1.负责组织搜寻、筛选适合公司的投资合作项目，拓展市场，积极开展资金募集，项目搜集、建立投资项目库，积极寻找投资业务机会；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2.负责市场调查并预测工作的实施，分析和跟踪行业内上市公司，通过专业的基本面研究方法开展行业分析和公司研究，对公司产业投资方向提出建议和目标，判断行业发展趋势和周期方向，挖掘投资机会；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3.负责做好投资论证、风险及时跟踪、投后管理等方面的工作；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4.根据部门工作安排，提供相关研究支持；对业务人员进行培训，提升业务综合能力和素质；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5.工作制定全年业务目标计划，并监督、控制计划实施；负责组织审核权属企业投资项目，负责权属企业投资项目的核准、备案；领导安排的其他工作。</w:t>
            </w:r>
          </w:p>
        </w:tc>
        <w:tc>
          <w:tcPr>
            <w:tcW w:w="4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1.思想品德端正，有较强的事业心、进取心和团队意识，忠诚于公司，认同公司核心价值观，不折不扣地执行和落实公司发展战略；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2.遵守宪法和法律，近五年无因违纪违法受到党纪政务处分、行政刑事处罚记录。具有良好的职业素养，以身作则，清正廉洁，自觉按制度和程序办事，正确对待个人名利。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3.具有5年以上工作管理经验，从事基金、股权、证券市场投资等金融机构者优先，具有较强的决策判断和解决复杂问题的能力，较强的统筹规划和组织协调能力，较强的市场开拓和行业资源整合能力；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4.拥有带领团队开展项目投资工作的经历，能够监督和指导团队的工作。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股权投资岗（业务主管）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济南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本科及以上学历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财务、经济、法律等相关专业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45周岁以下，特别优秀者年龄可适当放宽</w:t>
            </w:r>
          </w:p>
        </w:tc>
        <w:tc>
          <w:tcPr>
            <w:tcW w:w="5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1.执行并完成公司下达的业务发展目标，负责股权投资业务市场开拓；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2.负责收集市场和行业信息，编写项目立项、可行性分析、价值分析等报告；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3.负责项目的尽职调查、业务洽谈与实施；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4.负责项目的投后管理工作，定期跟踪项目情况；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5.领导安排的其他工作。</w:t>
            </w:r>
          </w:p>
        </w:tc>
        <w:tc>
          <w:tcPr>
            <w:tcW w:w="4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1.思想品德端正，有较强的事业心、进取心和团队意识，忠诚于公司，认同公司核心价值观，不折不扣地执行和落实公司发展战略；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2.遵守宪法和法律，近五年无因违纪违法受到党纪政务处分、行政刑事处罚记录。具有良好的职业素养，以身作则，清正廉洁，自觉按制度和程序办事，正确对待个人名利。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3.具有3年以上金融服务等机构相关工作经验。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审计岗位（业务主管）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济南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本科及以上学历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审计、财务等相关专业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40周岁以下</w:t>
            </w:r>
          </w:p>
        </w:tc>
        <w:tc>
          <w:tcPr>
            <w:tcW w:w="5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1.负责完成对项目（权属）单位的各项审计任务，对企业经营成果的真实性、准确性、合法性等进行审计监督；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2.负责起草审计报告，准确、客观、真实反映被审单位情况；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3.负责组织对公司及权属单位开展内部审计工作，及时对被审计权属单位进行指导、鉴证评价，并做好审计档案整理、借阅登记等管理工作；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4.负责企业内部控制评价等工作，确保公司内控制度的健全性、有效性以及风险管理防控情况。</w:t>
            </w:r>
          </w:p>
        </w:tc>
        <w:tc>
          <w:tcPr>
            <w:tcW w:w="4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1.思想品德端正，有较强的事业心、进取心和团队意识，忠诚于公司，认同公司核心价值观，不折不扣地执行和落实公司发展战略；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2.遵守宪法和法律，近五年无因违纪违法受到党纪政务处分、行政刑事处罚记录。具有良好的职业素养，以身作则，清正廉洁，自觉按制度和程序办事，正确对待个人名利；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3.具有3年以上审计、会计等相关工作经验；具有较强的学习钻研能力，遵守职业道德及审计纪律；做到实事求是、客观公正、廉洁奉公、保守秘密。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法务岗位（业务主管）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济南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本科及以上学历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财务、经济、法律等相关专业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40周岁以下</w:t>
            </w:r>
          </w:p>
        </w:tc>
        <w:tc>
          <w:tcPr>
            <w:tcW w:w="5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1.协助部门负责人建立健全公司法律合规相关制度，完善合规管理流程；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2.负责项目运行中的各项法律合规监督管理，项目实施前提出相关法律意见与建议；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3.负责公司对外各类协议及合同的法律审查，并提出修改意见，确保各类业务合同文本格式准确、条款合法有效，维护公司利益；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4.负责监督、指导公司及权属企业法务管理相关制度、流程具体实施，最大限度维护公司合法权益；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5.负责律所及相关法务外联部门沟通与管理。</w:t>
            </w:r>
          </w:p>
        </w:tc>
        <w:tc>
          <w:tcPr>
            <w:tcW w:w="4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1.思想品德端正，有较强的事业心、进取心和团队意识，忠诚于公司，认同公司核心价值观，不折不扣地执行和落实公司发展战略；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2.遵守宪法和法律，近五年无因违纪违法受到党纪政务处分、行政刑事处罚记录。具有良好的职业素养，以身作则，清正廉洁，自觉按制度和程序办事，正确对待个人名利；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3.具备法律职业资格，具有3年及以上律师等法律从业经验；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4.熟悉金融、经济等相关行业法律法规；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宋体"/>
          <w:kern w:val="0"/>
          <w:sz w:val="18"/>
          <w:szCs w:val="18"/>
        </w:rPr>
        <w:sectPr>
          <w:pgSz w:w="16840" w:h="11907" w:orient="landscape"/>
          <w:pgMar w:top="1474" w:right="794" w:bottom="907" w:left="90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mFjZDE4ODUxOTljNjYxNzdmZWJhZWE3MDY0MTcifQ=="/>
  </w:docVars>
  <w:rsids>
    <w:rsidRoot w:val="70892EC6"/>
    <w:rsid w:val="6F152DFC"/>
    <w:rsid w:val="708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2250</Words>
  <Characters>2287</Characters>
  <Lines>0</Lines>
  <Paragraphs>0</Paragraphs>
  <TotalTime>11</TotalTime>
  <ScaleCrop>false</ScaleCrop>
  <LinksUpToDate>false</LinksUpToDate>
  <CharactersWithSpaces>2417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2023-01-05T05:36:00Z</dcterms:created>
  <dc:creator>左骏</dc:creator>
  <cp:lastModifiedBy>左骏</cp:lastModifiedBy>
  <dcterms:modified xsi:type="dcterms:W3CDTF">2023-01-05T05:48:06Z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E01CCC92DA1744D5BC17FB08F531E4E3</vt:lpwstr>
  </property>
</Properties>
</file>