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-10"/>
          <w:kern w:val="0"/>
          <w:sz w:val="28"/>
          <w:szCs w:val="28"/>
          <w:lang w:val="en-US" w:eastAsia="zh-CN"/>
        </w:rPr>
        <w:t>附件1：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0"/>
          <w:kern w:val="0"/>
          <w:sz w:val="40"/>
          <w:szCs w:val="40"/>
        </w:rPr>
        <w:t>莱州湾区海洋投资有限公司招聘岗位计划表</w:t>
      </w:r>
    </w:p>
    <w:tbl>
      <w:tblPr>
        <w:tblStyle w:val="3"/>
        <w:tblW w:w="1351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20"/>
        <w:gridCol w:w="490"/>
        <w:gridCol w:w="3805"/>
        <w:gridCol w:w="1390"/>
        <w:gridCol w:w="800"/>
        <w:gridCol w:w="54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pacing w:val="-1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pacing w:val="-1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pacing w:val="-10"/>
                <w:kern w:val="0"/>
                <w:sz w:val="22"/>
                <w:szCs w:val="22"/>
              </w:rPr>
              <w:t>招聘数量</w:t>
            </w:r>
          </w:p>
        </w:tc>
        <w:tc>
          <w:tcPr>
            <w:tcW w:w="3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pacing w:val="-10"/>
                <w:kern w:val="0"/>
                <w:sz w:val="22"/>
                <w:szCs w:val="22"/>
              </w:rPr>
              <w:t>岗位描述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pacing w:val="-1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pacing w:val="-1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pacing w:val="-10"/>
                <w:kern w:val="0"/>
                <w:sz w:val="22"/>
                <w:szCs w:val="22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  <w:t>财务副经理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</w:rPr>
              <w:t>1</w:t>
            </w:r>
          </w:p>
        </w:tc>
        <w:tc>
          <w:tcPr>
            <w:tcW w:w="3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  <w:t>具有较为系统完善的财务账务管理经验，精通国家财税法律规范，熟知会计准则以及相关的财务、税务、审计法规，具备较强的税务筹划能力。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</w:rPr>
              <w:t>财务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  <w:t>管理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</w:rPr>
              <w:t>、会计类专业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</w:rPr>
              <w:t>大学本科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  <w:t>1.身体健康、诚信廉洁、勤奋敬业、有良好的职业操守，具有一定的团队领导能力；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  <w:t>2.具有会计师资格证书，有15年以上大中型企业工作经验；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1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仿宋_GB2312"/>
                <w:color w:val="000000"/>
                <w:spacing w:val="-10"/>
                <w:kern w:val="0"/>
                <w:sz w:val="21"/>
                <w:szCs w:val="21"/>
              </w:rPr>
              <w:t>熟练使用办公软件，精通财务管理软件。熟悉国家财经法规和各项税务政策</w:t>
            </w:r>
            <w:r>
              <w:rPr>
                <w:rFonts w:hint="eastAsia" w:ascii="仿宋_GB2312" w:hAnsi="宋体" w:eastAsia="仿宋_GB2312" w:cs="仿宋_GB2312"/>
                <w:color w:val="000000"/>
                <w:spacing w:val="-10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  <w:t>具备较强的</w:t>
            </w:r>
            <w:r>
              <w:rPr>
                <w:rFonts w:hint="eastAsia" w:ascii="仿宋_GB2312" w:hAnsi="宋体" w:eastAsia="仿宋_GB2312" w:cs="仿宋_GB2312"/>
                <w:color w:val="000000"/>
                <w:spacing w:val="-10"/>
                <w:kern w:val="0"/>
                <w:sz w:val="21"/>
                <w:szCs w:val="21"/>
              </w:rPr>
              <w:t>财务管理、预算管理、税务筹划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  <w:t>、会计核算等能力，能够独立编制财务预算、收支计划及财务报告等。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</w:rPr>
              <w:t>融资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  <w:t>专员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1"/>
                <w:szCs w:val="21"/>
              </w:rPr>
              <w:t>1</w:t>
            </w:r>
          </w:p>
        </w:tc>
        <w:tc>
          <w:tcPr>
            <w:tcW w:w="3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  <w:t>负责公司融资业务，协助部门经理制定融资计划，与金融机构协商确定融资方案，具体办理各项融资手续。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  <w:t>金融学、财政学、投资学、会计学等相关专业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  <w:t>1.年龄35周岁及以下（1986年12月22日后出生），身体健康，有较强的事业心、责任感和职业道德；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  <w:t>2.具备3年以上银行、券商、信托、基金、融资租赁、政府投资平台、大型投资机构等相关工作经验；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  <w:t>3.熟练掌握融资方案编制、融资手续办理等业务技能。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  <w:t>综合管理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  <w:t>负责公司各类文字材料及文件起草工作；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负责公司党建、纪检、工会及综合事务办理等工作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  <w:t>文秘、行政管理、汉语言文学、新闻传播等相关专业。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</w:rPr>
              <w:t>大学本科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  <w:t>1.年龄35周岁及以下（1986年12月22日后出生），熟悉公文处理流程，文字功底扎实；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  <w:t>2.工作责任心强，熟悉常用办公软件，具有较强的综合文字编辑能力，能熟练运用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  <w:t>ppt、Photoshop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  <w:t>等软件。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3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  <w:t>资产运营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  <w:t>负责公司资产取得、登记、监管、运营等相关工作，负责</w:t>
            </w:r>
            <w:r>
              <w:rPr>
                <w:rFonts w:hint="eastAsia" w:ascii="仿宋_GB2312" w:hAnsi="宋体" w:eastAsia="仿宋_GB2312" w:cs="仿宋_GB2312"/>
                <w:color w:val="000000"/>
                <w:spacing w:val="-10"/>
                <w:kern w:val="0"/>
                <w:sz w:val="21"/>
                <w:szCs w:val="21"/>
              </w:rPr>
              <w:t>海洋资源和资产的整合利用，海域确权、转让、租赁及合作经营</w:t>
            </w:r>
            <w:r>
              <w:rPr>
                <w:rFonts w:hint="eastAsia" w:ascii="仿宋_GB2312" w:hAnsi="宋体" w:eastAsia="仿宋_GB2312" w:cs="仿宋_GB2312"/>
                <w:color w:val="000000"/>
                <w:spacing w:val="-1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  <w:t>资产管理、产业发展类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</w:rPr>
              <w:t>大学本科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  <w:t>1.年龄35周岁及以下（1986年12月22日后出生）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  <w:t>2.能熟练运用Word、Excel、PowerPoint等办公软件进行数据归集、分析及编写文字报告；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  <w:t>3.学习能力强、有责任心且具有良好的执行力，具备较强的人际协调能力，熟悉有关资产的法律法规。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  <w:t>4.了解资产管理流程，熟悉资产保值增值核心及机制建设。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2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  <w:t>人力资源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eastAsia="zh-CN"/>
              </w:rPr>
              <w:t>负责组织建立和完善公司的考评体系和激励体系，协助薪酬绩效考核体系制度的修订与完善工作；负责组织实施和监督各类考核方案、制度的执行；完成上级交办的其他工作。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  <w:t>人力资源、工商管理、心理学、企业管理专业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</w:rPr>
              <w:t>大学本科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  <w:t>1.擅长人际关系交流，有较强的协调组织能力；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  <w:t>2.具备较强的人力资源管理能力，有5年以上大中型企业工作经验；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  <w:t>3.有较强的责任心和创新意识，适应能力强、善于思考和总结；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  <w:t>4.具有相关岗位的专业知识。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  <w:t>投资项目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  <w:t>负责公司项目开发、报批、建设等相关工作，收集、整理、分析与公司业务发展有关的政策、动态、趋势等，为公司决策提供信息支持。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  <w:t>管理科学与工程类、建筑类、土木类、工程管理专业、工程造价专业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</w:rPr>
              <w:t>大学本科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  <w:t>1.年龄35周岁及以下（1986年12月22日后出生）；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  <w:t>2.具有2年以上项目策划、咨询及运作相关工作经验；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  <w:t>3.具有较强的市场及投资环境分析能力。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mMjI0YzAxMmJhMWFmNWE2MzRmNjI1ODgyYjdmOGQifQ=="/>
  </w:docVars>
  <w:rsids>
    <w:rsidRoot w:val="26460287"/>
    <w:rsid w:val="08A41020"/>
    <w:rsid w:val="0BC96FF0"/>
    <w:rsid w:val="0F6A3EB8"/>
    <w:rsid w:val="117621F1"/>
    <w:rsid w:val="188E5A10"/>
    <w:rsid w:val="19831E3F"/>
    <w:rsid w:val="24826CFF"/>
    <w:rsid w:val="26460287"/>
    <w:rsid w:val="28460A2E"/>
    <w:rsid w:val="2F9A162F"/>
    <w:rsid w:val="46347377"/>
    <w:rsid w:val="48502571"/>
    <w:rsid w:val="6B1B7DC7"/>
    <w:rsid w:val="7B80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1161</Words>
  <Characters>1212</Characters>
  <Lines>0</Lines>
  <Paragraphs>0</Paragraphs>
  <TotalTime>58</TotalTime>
  <ScaleCrop>false</ScaleCrop>
  <LinksUpToDate>false</LinksUpToDate>
  <CharactersWithSpaces>1241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2022-12-10T09:19:00Z</dcterms:created>
  <dc:creator>冰雪儿</dc:creator>
  <cp:lastModifiedBy>lithoser</cp:lastModifiedBy>
  <cp:lastPrinted>2022-12-11T10:55:00Z</cp:lastPrinted>
  <dcterms:modified xsi:type="dcterms:W3CDTF">2022-12-21T09:27:01Z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C015E1960D0F4736B60A5118BD13D9D3</vt:lpwstr>
  </property>
</Properties>
</file>