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??_GB2312" w:hAnsi="仿宋" w:cs="仿宋" w:eastAsiaTheme="minorEastAsia"/>
          <w:b/>
          <w:bCs/>
          <w:sz w:val="32"/>
          <w:szCs w:val="32"/>
        </w:rPr>
      </w:pPr>
      <w:r>
        <w:rPr>
          <w:rFonts w:ascii="??_GB2312" w:hAnsi="仿宋" w:eastAsia="Times New Roman" w:cs="仿宋"/>
          <w:b/>
          <w:bCs/>
          <w:sz w:val="32"/>
          <w:szCs w:val="32"/>
        </w:rPr>
        <w:t>附件</w:t>
      </w:r>
      <w:r>
        <w:rPr>
          <w:rFonts w:ascii="??_GB2312" w:hAnsi="仿宋" w:cs="仿宋"/>
          <w:b/>
          <w:bCs/>
          <w:sz w:val="32"/>
          <w:szCs w:val="32"/>
        </w:rPr>
        <w:t>1</w:t>
      </w:r>
      <w:r>
        <w:rPr>
          <w:rFonts w:ascii="??_GB2312" w:hAnsi="仿宋" w:eastAsia="Times New Roman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乐陵市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聘市属国有企业工作人员岗位表</w:t>
      </w:r>
    </w:p>
    <w:tbl>
      <w:tblPr>
        <w:tblStyle w:val="6"/>
        <w:tblW w:w="9305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875"/>
        <w:gridCol w:w="900"/>
        <w:gridCol w:w="172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75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聘人数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exact"/>
        </w:trPr>
        <w:tc>
          <w:tcPr>
            <w:tcW w:w="275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山东君力融资担保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业务部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会计学、金融学、法律及经济类相关专业</w:t>
            </w: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具有与岗位相符中级及以上专业职称或注册类执业资格的，学历可放宽至全日制大学专科；年龄放宽至35周岁。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58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275FE"/>
    <w:rsid w:val="0005219C"/>
    <w:rsid w:val="000829A2"/>
    <w:rsid w:val="000D13F8"/>
    <w:rsid w:val="001466A5"/>
    <w:rsid w:val="001935EC"/>
    <w:rsid w:val="00300805"/>
    <w:rsid w:val="00340A24"/>
    <w:rsid w:val="004624FD"/>
    <w:rsid w:val="00605026"/>
    <w:rsid w:val="006B202F"/>
    <w:rsid w:val="00712D9E"/>
    <w:rsid w:val="008459D4"/>
    <w:rsid w:val="00854F77"/>
    <w:rsid w:val="008C555E"/>
    <w:rsid w:val="009360B1"/>
    <w:rsid w:val="00956F32"/>
    <w:rsid w:val="00977B82"/>
    <w:rsid w:val="00AA3AF7"/>
    <w:rsid w:val="00B6159C"/>
    <w:rsid w:val="00B837D6"/>
    <w:rsid w:val="00C77C11"/>
    <w:rsid w:val="00C84AE7"/>
    <w:rsid w:val="00CD3047"/>
    <w:rsid w:val="00D44AD1"/>
    <w:rsid w:val="00DA0608"/>
    <w:rsid w:val="00DC5EBB"/>
    <w:rsid w:val="00E02735"/>
    <w:rsid w:val="00F10CFC"/>
    <w:rsid w:val="00F344C9"/>
    <w:rsid w:val="00F71E6B"/>
    <w:rsid w:val="042C06F1"/>
    <w:rsid w:val="0FE064D8"/>
    <w:rsid w:val="189C4CAC"/>
    <w:rsid w:val="1AA55A48"/>
    <w:rsid w:val="1ABE1D1A"/>
    <w:rsid w:val="201F4C9F"/>
    <w:rsid w:val="21C56433"/>
    <w:rsid w:val="26031ABA"/>
    <w:rsid w:val="27C90E61"/>
    <w:rsid w:val="346D5D48"/>
    <w:rsid w:val="36717FFE"/>
    <w:rsid w:val="3A3275FE"/>
    <w:rsid w:val="3BC22C52"/>
    <w:rsid w:val="40CC28D5"/>
    <w:rsid w:val="40DF193E"/>
    <w:rsid w:val="45D718D4"/>
    <w:rsid w:val="460F2BEF"/>
    <w:rsid w:val="48233F82"/>
    <w:rsid w:val="4CC76115"/>
    <w:rsid w:val="4D644030"/>
    <w:rsid w:val="4DF2462C"/>
    <w:rsid w:val="52B46212"/>
    <w:rsid w:val="54FF489B"/>
    <w:rsid w:val="6B1053E3"/>
    <w:rsid w:val="72A046D5"/>
    <w:rsid w:val="72FE6E2B"/>
    <w:rsid w:val="7300663C"/>
    <w:rsid w:val="74C64F5D"/>
    <w:rsid w:val="76295377"/>
    <w:rsid w:val="768D0414"/>
    <w:rsid w:val="78A078CA"/>
    <w:rsid w:val="7CAC5442"/>
    <w:rsid w:val="7CCC1107"/>
    <w:rsid w:val="7EA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rFonts w:ascii="Calibri" w:hAnsi="Calibri"/>
      <w:sz w:val="0"/>
      <w:szCs w:val="0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2018-03-27T07:32:00Z</dcterms:created>
  <dc:creator>Admin</dc:creator>
  <cp:lastModifiedBy>风景如画</cp:lastModifiedBy>
  <cp:lastPrinted>2018-03-29T07:24:00Z</cp:lastPrinted>
  <dcterms:modified xsi:type="dcterms:W3CDTF">2020-02-14T02:15:54Z</dcterms:modified>
  <dc:title>附件1：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