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75"/>
        <w:gridCol w:w="1418"/>
        <w:gridCol w:w="64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20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招聘学院</w:t>
            </w:r>
          </w:p>
        </w:tc>
        <w:tc>
          <w:tcPr>
            <w:tcW w:w="64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生物科学与技术学院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20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招聘岗位</w:t>
            </w:r>
          </w:p>
        </w:tc>
        <w:tc>
          <w:tcPr>
            <w:tcW w:w="64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仪器管理员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209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招聘人数</w:t>
            </w:r>
          </w:p>
        </w:tc>
        <w:tc>
          <w:tcPr>
            <w:tcW w:w="64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675"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bookmarkStart w:id="0" w:name="_GoBack" w:colFirst="0" w:colLast="0"/>
            <w:r>
              <w:rPr>
                <w:rFonts w:hint="eastAsia" w:ascii="宋体" w:hAnsi="宋体" w:eastAsia="宋体" w:cs="宋体"/>
                <w:kern w:val="0"/>
                <w:sz w:val="20"/>
                <w:szCs w:val="20"/>
                <w:bdr w:val="none" w:color="auto" w:sz="0" w:space="0"/>
                <w:lang w:val="en-US" w:eastAsia="zh-CN" w:bidi="ar"/>
              </w:rPr>
              <w:t>要求条件</w:t>
            </w:r>
          </w:p>
        </w:tc>
        <w:tc>
          <w:tcPr>
            <w:tcW w:w="141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学历学位</w:t>
            </w:r>
          </w:p>
        </w:tc>
        <w:tc>
          <w:tcPr>
            <w:tcW w:w="64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研究生/硕士及以上</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67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1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专业</w:t>
            </w:r>
          </w:p>
        </w:tc>
        <w:tc>
          <w:tcPr>
            <w:tcW w:w="64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000000"/>
                <w:kern w:val="0"/>
                <w:sz w:val="20"/>
                <w:szCs w:val="20"/>
                <w:bdr w:val="none" w:color="auto" w:sz="0" w:space="0"/>
                <w:lang w:val="en-US" w:eastAsia="zh-CN" w:bidi="ar"/>
              </w:rPr>
              <w:t>天然药物/产物化学、药物化学或其他化学相关专业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67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1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年龄</w:t>
            </w:r>
          </w:p>
        </w:tc>
        <w:tc>
          <w:tcPr>
            <w:tcW w:w="6429"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color w:val="000000"/>
                <w:kern w:val="0"/>
                <w:sz w:val="20"/>
                <w:szCs w:val="20"/>
                <w:bdr w:val="none" w:color="auto" w:sz="0" w:space="0"/>
                <w:lang w:val="en-US" w:eastAsia="zh-CN" w:bidi="ar"/>
              </w:rPr>
              <w:t>35周岁以下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c>
          <w:tcPr>
            <w:tcW w:w="675"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418" w:type="dxa"/>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spacing w:before="0" w:beforeAutospacing="1" w:after="0" w:afterAutospacing="1" w:line="360" w:lineRule="auto"/>
              <w:ind w:left="0" w:right="0"/>
              <w:jc w:val="center"/>
            </w:pPr>
            <w:r>
              <w:rPr>
                <w:rFonts w:hint="eastAsia" w:ascii="宋体" w:hAnsi="宋体" w:eastAsia="宋体" w:cs="宋体"/>
                <w:kern w:val="0"/>
                <w:sz w:val="20"/>
                <w:szCs w:val="20"/>
                <w:bdr w:val="none" w:color="auto" w:sz="0" w:space="0"/>
                <w:lang w:val="en-US" w:eastAsia="zh-CN" w:bidi="ar"/>
              </w:rPr>
              <w:t>其他条件</w:t>
            </w:r>
          </w:p>
        </w:tc>
        <w:tc>
          <w:tcPr>
            <w:tcW w:w="6429"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numPr>
                <w:numId w:val="0"/>
              </w:numPr>
              <w:suppressLineNumbers w:val="0"/>
              <w:spacing w:before="0" w:beforeAutospacing="1" w:after="0" w:afterAutospacing="1" w:line="360" w:lineRule="auto"/>
              <w:ind w:left="360" w:right="0" w:hanging="360" w:firstLineChars="0"/>
            </w:pPr>
            <w:r>
              <w:rPr>
                <w:rFonts w:hint="eastAsia" w:ascii="宋体" w:hAnsi="宋体" w:eastAsia="宋体" w:cs="宋体"/>
                <w:kern w:val="0"/>
                <w:sz w:val="20"/>
                <w:szCs w:val="20"/>
                <w:bdr w:val="none" w:color="auto" w:sz="0" w:space="0"/>
              </w:rPr>
              <w:t>1、 学习课程要求：有扎实的有机化学基础理论知识，最好学习过天然药物/产物化学、药物化学及波谱解析和结构鉴定等相关课程。</w:t>
            </w:r>
          </w:p>
          <w:p>
            <w:pPr>
              <w:pStyle w:val="2"/>
              <w:keepNext w:val="0"/>
              <w:keepLines w:val="0"/>
              <w:widowControl/>
              <w:numPr>
                <w:numId w:val="0"/>
              </w:numPr>
              <w:suppressLineNumbers w:val="0"/>
              <w:spacing w:before="0" w:beforeAutospacing="1" w:after="0" w:afterAutospacing="1" w:line="360" w:lineRule="auto"/>
              <w:ind w:left="360" w:right="0" w:hanging="360" w:firstLineChars="0"/>
            </w:pPr>
            <w:r>
              <w:rPr>
                <w:rFonts w:hint="eastAsia" w:ascii="宋体" w:hAnsi="宋体" w:eastAsia="宋体" w:cs="宋体"/>
                <w:kern w:val="0"/>
                <w:sz w:val="20"/>
                <w:szCs w:val="20"/>
                <w:bdr w:val="none" w:color="auto" w:sz="0" w:space="0"/>
              </w:rPr>
              <w:t>2、 专 业技能要求：熟悉天然药物/产物化学、药物化学及其他化学相关专业领域工作方式和内容，最好掌握核磁、质谱以及其他结构鉴定相关波谱学技术的原理知识并能 熟练运用各种波谱学技术（IR、UV、MS、CD和1D/2D NMR等）、X-Ray单晶衍射技术和化学方法进行化合物的波谱解析和结构鉴定。</w:t>
            </w:r>
          </w:p>
          <w:p>
            <w:pPr>
              <w:pStyle w:val="2"/>
              <w:keepNext w:val="0"/>
              <w:keepLines w:val="0"/>
              <w:widowControl/>
              <w:numPr>
                <w:numId w:val="0"/>
              </w:numPr>
              <w:suppressLineNumbers w:val="0"/>
              <w:spacing w:before="0" w:beforeAutospacing="1" w:after="0" w:afterAutospacing="1" w:line="360" w:lineRule="auto"/>
              <w:ind w:left="360" w:right="0" w:hanging="360" w:firstLineChars="0"/>
            </w:pPr>
            <w:r>
              <w:rPr>
                <w:rFonts w:hint="eastAsia" w:ascii="宋体" w:hAnsi="宋体" w:eastAsia="宋体" w:cs="宋体"/>
                <w:kern w:val="0"/>
                <w:sz w:val="20"/>
                <w:szCs w:val="20"/>
                <w:bdr w:val="none" w:color="auto" w:sz="0" w:space="0"/>
              </w:rPr>
              <w:t>3、 科技论文要求：以第一作者在天然药物/产物化学、药物化学及其他化学相关专业期刊上发表过SCI科研论文。</w:t>
            </w:r>
          </w:p>
          <w:p>
            <w:pPr>
              <w:pStyle w:val="2"/>
              <w:keepNext w:val="0"/>
              <w:keepLines w:val="0"/>
              <w:widowControl/>
              <w:numPr>
                <w:numId w:val="0"/>
              </w:numPr>
              <w:suppressLineNumbers w:val="0"/>
              <w:spacing w:before="0" w:beforeAutospacing="1" w:after="0" w:afterAutospacing="1" w:line="360" w:lineRule="auto"/>
              <w:ind w:left="360" w:right="0" w:hanging="360" w:firstLineChars="0"/>
            </w:pPr>
            <w:r>
              <w:rPr>
                <w:rFonts w:hint="eastAsia" w:ascii="宋体" w:hAnsi="宋体" w:eastAsia="宋体" w:cs="宋体"/>
                <w:kern w:val="0"/>
                <w:sz w:val="20"/>
                <w:szCs w:val="20"/>
                <w:bdr w:val="none" w:color="auto" w:sz="0" w:space="0"/>
              </w:rPr>
              <w:t>4、 外语能力要求：有较强的英语听说读写能力，能独立阅读并理解专业仪器设备的英文版用户手册和经过培训后熟练使用英文版操作软件并进行数据分析处理，能独立使用专业英文数据库进行文献的调研查阅并完成文献汇报工作，能独立完成专业英文科技论文的写作。</w:t>
            </w:r>
          </w:p>
          <w:p>
            <w:pPr>
              <w:pStyle w:val="2"/>
              <w:keepNext w:val="0"/>
              <w:keepLines w:val="0"/>
              <w:widowControl/>
              <w:numPr>
                <w:numId w:val="0"/>
              </w:numPr>
              <w:suppressLineNumbers w:val="0"/>
              <w:spacing w:before="0" w:beforeAutospacing="1" w:after="0" w:afterAutospacing="1" w:line="360" w:lineRule="auto"/>
              <w:ind w:left="360" w:right="0" w:hanging="360" w:firstLineChars="0"/>
            </w:pPr>
            <w:r>
              <w:rPr>
                <w:rFonts w:hint="eastAsia" w:ascii="宋体" w:hAnsi="宋体" w:eastAsia="宋体" w:cs="宋体"/>
                <w:kern w:val="0"/>
                <w:sz w:val="20"/>
                <w:szCs w:val="20"/>
                <w:bdr w:val="none" w:color="auto" w:sz="0" w:space="0"/>
              </w:rPr>
              <w:t>5、 软件使用要求：能够熟练使用Office和Acrobat等常用办公软件，以及ChemDraw和Origin/Prism等专业画图和数据处理软件。</w:t>
            </w:r>
          </w:p>
          <w:p>
            <w:pPr>
              <w:pStyle w:val="2"/>
              <w:keepNext w:val="0"/>
              <w:keepLines w:val="0"/>
              <w:widowControl/>
              <w:numPr>
                <w:numId w:val="0"/>
              </w:numPr>
              <w:suppressLineNumbers w:val="0"/>
              <w:spacing w:before="0" w:beforeAutospacing="1" w:after="0" w:afterAutospacing="1" w:line="360" w:lineRule="auto"/>
              <w:ind w:left="360" w:right="0" w:hanging="360" w:firstLineChars="0"/>
            </w:pPr>
            <w:r>
              <w:rPr>
                <w:rFonts w:hint="eastAsia" w:ascii="宋体" w:hAnsi="宋体" w:eastAsia="宋体" w:cs="宋体"/>
                <w:kern w:val="0"/>
                <w:sz w:val="20"/>
                <w:szCs w:val="20"/>
                <w:bdr w:val="none" w:color="auto" w:sz="0" w:space="0"/>
              </w:rPr>
              <w:t>6、 其他要求：有极强的责任心，有较强的学习钻研和交流沟通能力；有团队精神，能吃苦耐劳。有核磁仪器使用经验者优先。</w:t>
            </w:r>
          </w:p>
          <w:p>
            <w:pPr>
              <w:pStyle w:val="2"/>
              <w:keepNext w:val="0"/>
              <w:keepLines w:val="0"/>
              <w:widowControl/>
              <w:numPr>
                <w:numId w:val="0"/>
              </w:numPr>
              <w:suppressLineNumbers w:val="0"/>
              <w:spacing w:before="0" w:beforeAutospacing="1" w:after="0" w:afterAutospacing="1" w:line="360" w:lineRule="auto"/>
              <w:ind w:left="360" w:right="0" w:hanging="360" w:firstLineChars="0"/>
            </w:pPr>
            <w:r>
              <w:rPr>
                <w:rFonts w:hint="eastAsia" w:ascii="宋体" w:hAnsi="宋体" w:eastAsia="宋体" w:cs="宋体"/>
                <w:kern w:val="0"/>
                <w:sz w:val="20"/>
                <w:szCs w:val="20"/>
                <w:bdr w:val="none" w:color="auto" w:sz="0" w:space="0"/>
              </w:rPr>
              <w:t>7、 NMR专业领域培训出身或有三年以上NMR管理使用和维修维护经验者，在学历和其他专业技能方面可以适当放宽要求。具体要求</w:t>
            </w:r>
            <w:r>
              <w:rPr>
                <w:rFonts w:hint="eastAsia" w:ascii="宋体" w:hAnsi="宋体" w:eastAsia="宋体" w:cs="宋体"/>
                <w:kern w:val="0"/>
                <w:sz w:val="18"/>
                <w:szCs w:val="18"/>
                <w:bdr w:val="none" w:color="auto" w:sz="0" w:space="0"/>
              </w:rPr>
              <w:t>：①</w:t>
            </w:r>
            <w:r>
              <w:rPr>
                <w:sz w:val="18"/>
                <w:szCs w:val="18"/>
                <w:bdr w:val="none" w:color="auto" w:sz="0" w:space="0"/>
              </w:rPr>
              <w:t>掌握核磁技术原理知识，熟悉一般核磁共振仪的结构部件、操作使用和日常维修维护；</w:t>
            </w:r>
            <w:r>
              <w:rPr>
                <w:rFonts w:hint="eastAsia" w:ascii="宋体" w:hAnsi="宋体" w:eastAsia="宋体" w:cs="宋体"/>
                <w:kern w:val="0"/>
                <w:sz w:val="18"/>
                <w:szCs w:val="18"/>
                <w:bdr w:val="none" w:color="auto" w:sz="0" w:space="0"/>
              </w:rPr>
              <w:t>②</w:t>
            </w:r>
            <w:r>
              <w:rPr>
                <w:sz w:val="18"/>
                <w:szCs w:val="18"/>
                <w:bdr w:val="none" w:color="auto" w:sz="0" w:space="0"/>
              </w:rPr>
              <w:t>熟悉常用1D/2D核磁脉冲序列的参数设置，善于总结经验并根据工作需求优化编辑已知脉冲序列；</w:t>
            </w:r>
            <w:r>
              <w:rPr>
                <w:rFonts w:hint="eastAsia" w:ascii="宋体" w:hAnsi="宋体" w:eastAsia="宋体" w:cs="宋体"/>
                <w:kern w:val="0"/>
                <w:sz w:val="18"/>
                <w:szCs w:val="18"/>
                <w:bdr w:val="none" w:color="auto" w:sz="0" w:space="0"/>
              </w:rPr>
              <w:t>③</w:t>
            </w:r>
            <w:r>
              <w:rPr>
                <w:sz w:val="18"/>
                <w:szCs w:val="18"/>
                <w:bdr w:val="none" w:color="auto" w:sz="0" w:space="0"/>
              </w:rPr>
              <w:t>能够对其他科研人员和研究生进行常规核磁操作培训。</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37078"/>
    <w:rsid w:val="7DF370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2016-07-20T01:29:00Z</dcterms:created>
  <dc:creator>zhonggong2</dc:creator>
  <cp:lastModifiedBy>zhonggong2</cp:lastModifiedBy>
  <dcterms:modified xsi:type="dcterms:W3CDTF">2016-07-20T01:29:50Z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