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C3" w:rsidRPr="005377C3" w:rsidRDefault="005377C3" w:rsidP="005377C3">
      <w:pPr>
        <w:widowControl/>
        <w:shd w:val="clear" w:color="auto" w:fill="F3F3F3"/>
        <w:spacing w:before="100" w:beforeAutospacing="1" w:after="100" w:afterAutospacing="1" w:line="660" w:lineRule="atLeast"/>
        <w:jc w:val="center"/>
        <w:rPr>
          <w:rFonts w:ascii="宋体" w:eastAsia="宋体" w:hAnsi="宋体" w:cs="宋体"/>
          <w:color w:val="2F2F2F"/>
          <w:kern w:val="0"/>
          <w:sz w:val="33"/>
          <w:szCs w:val="33"/>
        </w:rPr>
      </w:pPr>
      <w:r w:rsidRPr="005377C3">
        <w:rPr>
          <w:rFonts w:ascii="宋体" w:eastAsia="宋体" w:hAnsi="宋体" w:cs="宋体" w:hint="eastAsia"/>
          <w:color w:val="2F2F2F"/>
          <w:kern w:val="0"/>
          <w:sz w:val="33"/>
          <w:szCs w:val="33"/>
        </w:rPr>
        <w:t>各专业复审通过人数</w:t>
      </w:r>
    </w:p>
    <w:tbl>
      <w:tblPr>
        <w:tblW w:w="5000" w:type="pct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1042"/>
        <w:gridCol w:w="3653"/>
        <w:gridCol w:w="1652"/>
        <w:gridCol w:w="2175"/>
      </w:tblGrid>
      <w:tr w:rsidR="005377C3" w:rsidRPr="005377C3" w:rsidTr="005377C3">
        <w:trPr>
          <w:trHeight w:val="302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单位</w:t>
            </w:r>
          </w:p>
        </w:tc>
        <w:tc>
          <w:tcPr>
            <w:tcW w:w="2100" w:type="pc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950" w:type="pc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招聘计划</w:t>
            </w:r>
          </w:p>
        </w:tc>
        <w:tc>
          <w:tcPr>
            <w:tcW w:w="1250" w:type="pc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复审通过人数</w:t>
            </w:r>
          </w:p>
        </w:tc>
      </w:tr>
      <w:tr w:rsidR="005377C3" w:rsidRPr="005377C3" w:rsidTr="005377C3">
        <w:tc>
          <w:tcPr>
            <w:tcW w:w="600" w:type="pct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周村区区属事</w:t>
            </w:r>
            <w:r w:rsidRPr="005377C3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业单位和镇办所属事业单位</w:t>
            </w:r>
          </w:p>
        </w:tc>
        <w:tc>
          <w:tcPr>
            <w:tcW w:w="2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经济、金融、审计、会计类</w:t>
            </w:r>
          </w:p>
        </w:tc>
        <w:tc>
          <w:tcPr>
            <w:tcW w:w="9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4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4</w:t>
            </w:r>
          </w:p>
        </w:tc>
      </w:tr>
      <w:tr w:rsidR="005377C3" w:rsidRPr="005377C3" w:rsidTr="005377C3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5377C3" w:rsidRPr="005377C3" w:rsidRDefault="005377C3" w:rsidP="005377C3">
            <w:pPr>
              <w:widowControl/>
              <w:jc w:val="left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工程类、机械类、地矿类</w:t>
            </w:r>
          </w:p>
        </w:tc>
        <w:tc>
          <w:tcPr>
            <w:tcW w:w="9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5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19</w:t>
            </w:r>
          </w:p>
        </w:tc>
      </w:tr>
      <w:tr w:rsidR="005377C3" w:rsidRPr="005377C3" w:rsidTr="005377C3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5377C3" w:rsidRPr="005377C3" w:rsidRDefault="005377C3" w:rsidP="005377C3">
            <w:pPr>
              <w:widowControl/>
              <w:jc w:val="left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化学分析、化工类、环境工程类、材料类</w:t>
            </w:r>
          </w:p>
        </w:tc>
        <w:tc>
          <w:tcPr>
            <w:tcW w:w="9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5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16</w:t>
            </w:r>
          </w:p>
        </w:tc>
      </w:tr>
      <w:tr w:rsidR="005377C3" w:rsidRPr="005377C3" w:rsidTr="005377C3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5377C3" w:rsidRPr="005377C3" w:rsidRDefault="005377C3" w:rsidP="005377C3">
            <w:pPr>
              <w:widowControl/>
              <w:jc w:val="left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城建规划类、建筑类</w:t>
            </w:r>
          </w:p>
        </w:tc>
        <w:tc>
          <w:tcPr>
            <w:tcW w:w="9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3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2</w:t>
            </w:r>
          </w:p>
        </w:tc>
      </w:tr>
      <w:tr w:rsidR="005377C3" w:rsidRPr="005377C3" w:rsidTr="005377C3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5377C3" w:rsidRPr="005377C3" w:rsidRDefault="005377C3" w:rsidP="005377C3">
            <w:pPr>
              <w:widowControl/>
              <w:jc w:val="left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汉语言文学类</w:t>
            </w:r>
          </w:p>
        </w:tc>
        <w:tc>
          <w:tcPr>
            <w:tcW w:w="9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3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4</w:t>
            </w:r>
          </w:p>
        </w:tc>
      </w:tr>
      <w:tr w:rsidR="005377C3" w:rsidRPr="005377C3" w:rsidTr="005377C3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5377C3" w:rsidRPr="005377C3" w:rsidRDefault="005377C3" w:rsidP="005377C3">
            <w:pPr>
              <w:widowControl/>
              <w:jc w:val="left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法学类</w:t>
            </w:r>
          </w:p>
        </w:tc>
        <w:tc>
          <w:tcPr>
            <w:tcW w:w="9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6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4</w:t>
            </w:r>
          </w:p>
        </w:tc>
      </w:tr>
      <w:tr w:rsidR="005377C3" w:rsidRPr="005377C3" w:rsidTr="005377C3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5377C3" w:rsidRPr="005377C3" w:rsidRDefault="005377C3" w:rsidP="005377C3">
            <w:pPr>
              <w:widowControl/>
              <w:jc w:val="left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管理类、物流类</w:t>
            </w:r>
          </w:p>
        </w:tc>
        <w:tc>
          <w:tcPr>
            <w:tcW w:w="9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3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2</w:t>
            </w:r>
          </w:p>
        </w:tc>
      </w:tr>
      <w:tr w:rsidR="005377C3" w:rsidRPr="005377C3" w:rsidTr="005377C3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5377C3" w:rsidRPr="005377C3" w:rsidRDefault="005377C3" w:rsidP="005377C3">
            <w:pPr>
              <w:widowControl/>
              <w:jc w:val="left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信息与计算机类</w:t>
            </w:r>
          </w:p>
        </w:tc>
        <w:tc>
          <w:tcPr>
            <w:tcW w:w="9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1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0</w:t>
            </w:r>
          </w:p>
        </w:tc>
      </w:tr>
      <w:tr w:rsidR="005377C3" w:rsidRPr="005377C3" w:rsidTr="005377C3">
        <w:tc>
          <w:tcPr>
            <w:tcW w:w="60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合计</w:t>
            </w:r>
          </w:p>
        </w:tc>
        <w:tc>
          <w:tcPr>
            <w:tcW w:w="21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Calibri" w:eastAsia="宋体" w:hAnsi="Calibri" w:cs="宋体"/>
                <w:color w:val="2F2F2F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30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C3" w:rsidRPr="005377C3" w:rsidRDefault="005377C3" w:rsidP="005377C3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5377C3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51</w:t>
            </w:r>
          </w:p>
        </w:tc>
      </w:tr>
    </w:tbl>
    <w:p w:rsidR="005377C3" w:rsidRPr="005377C3" w:rsidRDefault="005377C3" w:rsidP="005377C3">
      <w:pPr>
        <w:widowControl/>
        <w:shd w:val="clear" w:color="auto" w:fill="F3F3F3"/>
        <w:spacing w:before="100" w:beforeAutospacing="1" w:after="100" w:afterAutospacing="1" w:line="660" w:lineRule="atLeast"/>
        <w:jc w:val="left"/>
        <w:rPr>
          <w:rFonts w:ascii="宋体" w:eastAsia="宋体" w:hAnsi="宋体" w:cs="宋体" w:hint="eastAsia"/>
          <w:color w:val="2F2F2F"/>
          <w:kern w:val="0"/>
          <w:sz w:val="33"/>
          <w:szCs w:val="33"/>
        </w:rPr>
      </w:pPr>
      <w:r w:rsidRPr="005377C3">
        <w:rPr>
          <w:rFonts w:ascii="宋体" w:eastAsia="宋体" w:hAnsi="宋体" w:cs="宋体" w:hint="eastAsia"/>
          <w:color w:val="2F2F2F"/>
          <w:kern w:val="0"/>
          <w:sz w:val="33"/>
          <w:szCs w:val="33"/>
        </w:rPr>
        <w:t> </w:t>
      </w:r>
    </w:p>
    <w:p w:rsidR="00347DCF" w:rsidRDefault="00347DCF"/>
    <w:sectPr w:rsidR="00347DCF" w:rsidSect="00347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7C3"/>
    <w:rsid w:val="00347DCF"/>
    <w:rsid w:val="0053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2016-07-28T09:58:00Z</dcterms:created>
  <dcterms:modified xsi:type="dcterms:W3CDTF">2016-07-28T09:58:00Z</dcterms:modified>
</cp:coreProperties>
</file>